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9B" w:rsidRPr="00A2155F" w:rsidRDefault="00D85662" w:rsidP="00A2155F">
      <w:pPr>
        <w:spacing w:line="360" w:lineRule="auto"/>
        <w:jc w:val="center"/>
        <w:rPr>
          <w:b/>
          <w:bCs/>
          <w:sz w:val="32"/>
          <w:szCs w:val="32"/>
        </w:rPr>
      </w:pPr>
      <w:r w:rsidRPr="00A2155F">
        <w:rPr>
          <w:b/>
          <w:bCs/>
          <w:sz w:val="32"/>
          <w:szCs w:val="32"/>
        </w:rPr>
        <w:t>Gastrointestinal system examination</w:t>
      </w:r>
    </w:p>
    <w:p w:rsidR="002768C2" w:rsidRPr="002768C2" w:rsidRDefault="002768C2" w:rsidP="00A2155F">
      <w:pPr>
        <w:spacing w:line="360" w:lineRule="auto"/>
        <w:jc w:val="center"/>
        <w:rPr>
          <w:b/>
          <w:bCs/>
          <w:sz w:val="24"/>
          <w:szCs w:val="24"/>
        </w:rPr>
      </w:pPr>
    </w:p>
    <w:p w:rsidR="00B14F14" w:rsidRPr="002768C2" w:rsidRDefault="00B14F14" w:rsidP="00A2155F">
      <w:pPr>
        <w:pStyle w:val="ListParagraph"/>
        <w:numPr>
          <w:ilvl w:val="0"/>
          <w:numId w:val="5"/>
        </w:numPr>
        <w:spacing w:line="360" w:lineRule="auto"/>
        <w:rPr>
          <w:b/>
          <w:bCs/>
          <w:sz w:val="24"/>
          <w:szCs w:val="24"/>
          <w:u w:val="single"/>
        </w:rPr>
      </w:pPr>
      <w:r w:rsidRPr="002768C2">
        <w:rPr>
          <w:b/>
          <w:bCs/>
          <w:sz w:val="24"/>
          <w:szCs w:val="24"/>
          <w:u w:val="single"/>
        </w:rPr>
        <w:t>Introduce yourself and ask for patient’s permission</w:t>
      </w:r>
    </w:p>
    <w:p w:rsidR="00D85662" w:rsidRPr="002768C2" w:rsidRDefault="00D85662" w:rsidP="00A2155F">
      <w:pPr>
        <w:pStyle w:val="ListParagraph"/>
        <w:numPr>
          <w:ilvl w:val="0"/>
          <w:numId w:val="5"/>
        </w:numPr>
        <w:spacing w:line="360" w:lineRule="auto"/>
        <w:rPr>
          <w:sz w:val="24"/>
          <w:szCs w:val="24"/>
        </w:rPr>
      </w:pPr>
      <w:r w:rsidRPr="002768C2">
        <w:rPr>
          <w:b/>
          <w:bCs/>
          <w:sz w:val="24"/>
          <w:szCs w:val="24"/>
          <w:u w:val="single"/>
        </w:rPr>
        <w:t>Position of the patient</w:t>
      </w:r>
      <w:r w:rsidRPr="002768C2">
        <w:rPr>
          <w:sz w:val="24"/>
          <w:szCs w:val="24"/>
        </w:rPr>
        <w:t>: the patient should lie flat with one pillow under his head, or using t</w:t>
      </w:r>
      <w:r w:rsidR="002768C2" w:rsidRPr="002768C2">
        <w:rPr>
          <w:sz w:val="24"/>
          <w:szCs w:val="24"/>
        </w:rPr>
        <w:t>he couch with the back at 15-</w:t>
      </w:r>
      <w:proofErr w:type="gramStart"/>
      <w:r w:rsidR="002768C2" w:rsidRPr="002768C2">
        <w:rPr>
          <w:sz w:val="24"/>
          <w:szCs w:val="24"/>
        </w:rPr>
        <w:t>20</w:t>
      </w:r>
      <w:r w:rsidRPr="002768C2">
        <w:rPr>
          <w:sz w:val="24"/>
          <w:szCs w:val="24"/>
          <w:vertAlign w:val="superscript"/>
        </w:rPr>
        <w:t xml:space="preserve">0 </w:t>
      </w:r>
      <w:r w:rsidRPr="002768C2">
        <w:rPr>
          <w:sz w:val="24"/>
          <w:szCs w:val="24"/>
        </w:rPr>
        <w:t>.</w:t>
      </w:r>
      <w:proofErr w:type="gramEnd"/>
      <w:r w:rsidRPr="002768C2">
        <w:rPr>
          <w:sz w:val="24"/>
          <w:szCs w:val="24"/>
        </w:rPr>
        <w:t xml:space="preserve"> Patient’s arms by his side, legs shouldn’t be crossed. You may flex the hips and knees to relax abdominal wall muscles if you had to.</w:t>
      </w:r>
    </w:p>
    <w:p w:rsidR="00D85662" w:rsidRPr="002768C2" w:rsidRDefault="00D85662" w:rsidP="00A2155F">
      <w:pPr>
        <w:pStyle w:val="ListParagraph"/>
        <w:numPr>
          <w:ilvl w:val="0"/>
          <w:numId w:val="5"/>
        </w:numPr>
        <w:spacing w:line="360" w:lineRule="auto"/>
        <w:rPr>
          <w:sz w:val="24"/>
          <w:szCs w:val="24"/>
        </w:rPr>
      </w:pPr>
      <w:r w:rsidRPr="002768C2">
        <w:rPr>
          <w:b/>
          <w:bCs/>
          <w:sz w:val="24"/>
          <w:szCs w:val="24"/>
          <w:u w:val="single"/>
        </w:rPr>
        <w:t>Exposure</w:t>
      </w:r>
      <w:r w:rsidRPr="002768C2">
        <w:rPr>
          <w:sz w:val="24"/>
          <w:szCs w:val="24"/>
        </w:rPr>
        <w:t xml:space="preserve">: ideally should be from nipples to mid thighs. However, to respect patient’s sensitivity, we expose from </w:t>
      </w:r>
      <w:proofErr w:type="spellStart"/>
      <w:r w:rsidRPr="002768C2">
        <w:rPr>
          <w:sz w:val="24"/>
          <w:szCs w:val="24"/>
        </w:rPr>
        <w:t>xiphisternum</w:t>
      </w:r>
      <w:proofErr w:type="spellEnd"/>
      <w:r w:rsidRPr="002768C2">
        <w:rPr>
          <w:sz w:val="24"/>
          <w:szCs w:val="24"/>
        </w:rPr>
        <w:t xml:space="preserve"> to symphysis pubis. Keep the chest and legs covered.</w:t>
      </w:r>
    </w:p>
    <w:p w:rsidR="00D85662" w:rsidRPr="00A2155F" w:rsidRDefault="00281E71" w:rsidP="00A2155F">
      <w:pPr>
        <w:spacing w:line="360" w:lineRule="auto"/>
        <w:jc w:val="center"/>
        <w:rPr>
          <w:b/>
          <w:bCs/>
          <w:sz w:val="24"/>
          <w:szCs w:val="24"/>
          <w:u w:val="single"/>
        </w:rPr>
      </w:pPr>
      <w:r w:rsidRPr="00A2155F">
        <w:rPr>
          <w:b/>
          <w:bCs/>
          <w:sz w:val="24"/>
          <w:szCs w:val="24"/>
          <w:u w:val="single"/>
        </w:rPr>
        <w:t>General examination</w:t>
      </w:r>
    </w:p>
    <w:p w:rsidR="00D85662" w:rsidRPr="002768C2" w:rsidRDefault="00D85662" w:rsidP="00A2155F">
      <w:pPr>
        <w:spacing w:line="360" w:lineRule="auto"/>
        <w:rPr>
          <w:sz w:val="24"/>
          <w:szCs w:val="24"/>
        </w:rPr>
      </w:pPr>
      <w:r w:rsidRPr="002768C2">
        <w:rPr>
          <w:sz w:val="24"/>
          <w:szCs w:val="24"/>
        </w:rPr>
        <w:t xml:space="preserve">The patient is lying in bed (comfortably, looks in pain, </w:t>
      </w:r>
      <w:proofErr w:type="gramStart"/>
      <w:r w:rsidRPr="002768C2">
        <w:rPr>
          <w:sz w:val="24"/>
          <w:szCs w:val="24"/>
        </w:rPr>
        <w:t>distress</w:t>
      </w:r>
      <w:r w:rsidR="002768C2">
        <w:rPr>
          <w:sz w:val="24"/>
          <w:szCs w:val="24"/>
        </w:rPr>
        <w:t>ed,…</w:t>
      </w:r>
      <w:proofErr w:type="gramEnd"/>
      <w:r w:rsidR="002768C2">
        <w:rPr>
          <w:sz w:val="24"/>
          <w:szCs w:val="24"/>
        </w:rPr>
        <w:t>). He is conscious and orie</w:t>
      </w:r>
      <w:r w:rsidRPr="002768C2">
        <w:rPr>
          <w:sz w:val="24"/>
          <w:szCs w:val="24"/>
        </w:rPr>
        <w:t>nted</w:t>
      </w:r>
      <w:r w:rsidR="002768C2">
        <w:rPr>
          <w:sz w:val="24"/>
          <w:szCs w:val="24"/>
        </w:rPr>
        <w:t xml:space="preserve"> to time, place and person</w:t>
      </w:r>
      <w:r w:rsidRPr="002768C2">
        <w:rPr>
          <w:sz w:val="24"/>
          <w:szCs w:val="24"/>
        </w:rPr>
        <w:t xml:space="preserve"> (or </w:t>
      </w:r>
      <w:r w:rsidR="002768C2">
        <w:rPr>
          <w:sz w:val="24"/>
          <w:szCs w:val="24"/>
        </w:rPr>
        <w:t xml:space="preserve">disoriented if </w:t>
      </w:r>
      <w:proofErr w:type="spellStart"/>
      <w:r w:rsidR="002768C2">
        <w:rPr>
          <w:sz w:val="24"/>
          <w:szCs w:val="24"/>
        </w:rPr>
        <w:t>encephalopathic</w:t>
      </w:r>
      <w:proofErr w:type="spellEnd"/>
      <w:r w:rsidR="002768C2">
        <w:rPr>
          <w:sz w:val="24"/>
          <w:szCs w:val="24"/>
        </w:rPr>
        <w:t>).</w:t>
      </w:r>
      <w:r w:rsidRPr="002768C2">
        <w:rPr>
          <w:sz w:val="24"/>
          <w:szCs w:val="24"/>
        </w:rPr>
        <w:t xml:space="preserve"> </w:t>
      </w:r>
      <w:r w:rsidR="002768C2">
        <w:rPr>
          <w:sz w:val="24"/>
          <w:szCs w:val="24"/>
        </w:rPr>
        <w:t xml:space="preserve">If the patient was </w:t>
      </w:r>
      <w:r w:rsidR="00281E71" w:rsidRPr="002768C2">
        <w:rPr>
          <w:sz w:val="24"/>
          <w:szCs w:val="24"/>
        </w:rPr>
        <w:t>cachectic or obese</w:t>
      </w:r>
      <w:r w:rsidR="002768C2">
        <w:rPr>
          <w:sz w:val="24"/>
          <w:szCs w:val="24"/>
        </w:rPr>
        <w:t>, comment on it</w:t>
      </w:r>
      <w:r w:rsidR="00281E71" w:rsidRPr="002768C2">
        <w:rPr>
          <w:sz w:val="24"/>
          <w:szCs w:val="24"/>
        </w:rPr>
        <w:t>.</w:t>
      </w:r>
    </w:p>
    <w:p w:rsidR="00281E71" w:rsidRPr="002768C2" w:rsidRDefault="00281E71" w:rsidP="00A2155F">
      <w:pPr>
        <w:spacing w:line="360" w:lineRule="auto"/>
        <w:rPr>
          <w:sz w:val="24"/>
          <w:szCs w:val="24"/>
        </w:rPr>
      </w:pPr>
      <w:r w:rsidRPr="002768C2">
        <w:rPr>
          <w:sz w:val="24"/>
          <w:szCs w:val="24"/>
        </w:rPr>
        <w:t>Vital signs: you should measure BP and PR supine and erect in case of diarrhea, vomiting or GI bleeding to assess for postural changes.</w:t>
      </w:r>
    </w:p>
    <w:p w:rsidR="00281E71" w:rsidRPr="002768C2" w:rsidRDefault="00281E71" w:rsidP="00A2155F">
      <w:pPr>
        <w:spacing w:line="360" w:lineRule="auto"/>
        <w:rPr>
          <w:sz w:val="24"/>
          <w:szCs w:val="24"/>
        </w:rPr>
      </w:pPr>
      <w:r w:rsidRPr="002768C2">
        <w:rPr>
          <w:sz w:val="24"/>
          <w:szCs w:val="24"/>
        </w:rPr>
        <w:t xml:space="preserve">BMI should also be measured </w:t>
      </w:r>
    </w:p>
    <w:p w:rsidR="00281E71" w:rsidRPr="002768C2" w:rsidRDefault="00281E71" w:rsidP="00A2155F">
      <w:pPr>
        <w:spacing w:line="360" w:lineRule="auto"/>
        <w:rPr>
          <w:b/>
          <w:bCs/>
          <w:sz w:val="24"/>
          <w:szCs w:val="24"/>
        </w:rPr>
      </w:pPr>
      <w:r w:rsidRPr="002768C2">
        <w:rPr>
          <w:b/>
          <w:bCs/>
          <w:sz w:val="24"/>
          <w:szCs w:val="24"/>
        </w:rPr>
        <w:t>Hands</w:t>
      </w:r>
    </w:p>
    <w:p w:rsidR="00281E71" w:rsidRPr="002768C2" w:rsidRDefault="00281E71" w:rsidP="00A2155F">
      <w:pPr>
        <w:spacing w:line="360" w:lineRule="auto"/>
        <w:rPr>
          <w:sz w:val="24"/>
          <w:szCs w:val="24"/>
        </w:rPr>
      </w:pPr>
      <w:r w:rsidRPr="002768C2">
        <w:rPr>
          <w:sz w:val="24"/>
          <w:szCs w:val="24"/>
        </w:rPr>
        <w:t xml:space="preserve">Clubbing, </w:t>
      </w:r>
      <w:proofErr w:type="spellStart"/>
      <w:r w:rsidRPr="002768C2">
        <w:rPr>
          <w:sz w:val="24"/>
          <w:szCs w:val="24"/>
        </w:rPr>
        <w:t>koilonychia</w:t>
      </w:r>
      <w:proofErr w:type="spellEnd"/>
      <w:r w:rsidRPr="002768C2">
        <w:rPr>
          <w:sz w:val="24"/>
          <w:szCs w:val="24"/>
        </w:rPr>
        <w:t xml:space="preserve"> (in IDA), leukonychia (in hypoalbuminemia), palmar erythema (centrally spared), </w:t>
      </w:r>
      <w:proofErr w:type="spellStart"/>
      <w:r w:rsidRPr="002768C2">
        <w:rPr>
          <w:sz w:val="24"/>
          <w:szCs w:val="24"/>
        </w:rPr>
        <w:t>Dupuytren’s</w:t>
      </w:r>
      <w:proofErr w:type="spellEnd"/>
      <w:r w:rsidRPr="002768C2">
        <w:rPr>
          <w:sz w:val="24"/>
          <w:szCs w:val="24"/>
        </w:rPr>
        <w:t xml:space="preserve"> contractures, tar staining, muscle wasting, flapping tremors </w:t>
      </w:r>
    </w:p>
    <w:p w:rsidR="00281E71" w:rsidRPr="002768C2" w:rsidRDefault="00281E71" w:rsidP="00A2155F">
      <w:pPr>
        <w:spacing w:line="360" w:lineRule="auto"/>
        <w:rPr>
          <w:b/>
          <w:bCs/>
          <w:sz w:val="24"/>
          <w:szCs w:val="24"/>
        </w:rPr>
      </w:pPr>
      <w:r w:rsidRPr="002768C2">
        <w:rPr>
          <w:b/>
          <w:bCs/>
          <w:sz w:val="24"/>
          <w:szCs w:val="24"/>
        </w:rPr>
        <w:t>Face</w:t>
      </w:r>
    </w:p>
    <w:p w:rsidR="006B35B3" w:rsidRPr="002768C2" w:rsidRDefault="00281E71" w:rsidP="00A2155F">
      <w:pPr>
        <w:spacing w:line="360" w:lineRule="auto"/>
        <w:rPr>
          <w:sz w:val="24"/>
          <w:szCs w:val="24"/>
        </w:rPr>
      </w:pPr>
      <w:r w:rsidRPr="002768C2">
        <w:rPr>
          <w:sz w:val="24"/>
          <w:szCs w:val="24"/>
        </w:rPr>
        <w:t xml:space="preserve">Pallor, jaundice, angular stomatitis, glossitis, </w:t>
      </w:r>
      <w:proofErr w:type="spellStart"/>
      <w:r w:rsidRPr="002768C2">
        <w:rPr>
          <w:sz w:val="24"/>
          <w:szCs w:val="24"/>
        </w:rPr>
        <w:t>aphthous</w:t>
      </w:r>
      <w:proofErr w:type="spellEnd"/>
      <w:r w:rsidRPr="002768C2">
        <w:rPr>
          <w:sz w:val="24"/>
          <w:szCs w:val="24"/>
        </w:rPr>
        <w:t xml:space="preserve"> ulcers, parotid swelling, fetor </w:t>
      </w:r>
      <w:proofErr w:type="spellStart"/>
      <w:r w:rsidRPr="002768C2">
        <w:rPr>
          <w:sz w:val="24"/>
          <w:szCs w:val="24"/>
        </w:rPr>
        <w:t>hepaticus</w:t>
      </w:r>
      <w:proofErr w:type="spellEnd"/>
      <w:r w:rsidR="006B35B3" w:rsidRPr="002768C2">
        <w:rPr>
          <w:sz w:val="24"/>
          <w:szCs w:val="24"/>
        </w:rPr>
        <w:t>, dental hygiene, alcohol smell</w:t>
      </w:r>
    </w:p>
    <w:p w:rsidR="006B35B3" w:rsidRPr="002768C2" w:rsidRDefault="006B35B3" w:rsidP="00A2155F">
      <w:pPr>
        <w:spacing w:line="360" w:lineRule="auto"/>
        <w:rPr>
          <w:b/>
          <w:bCs/>
          <w:sz w:val="24"/>
          <w:szCs w:val="24"/>
        </w:rPr>
      </w:pPr>
      <w:r w:rsidRPr="002768C2">
        <w:rPr>
          <w:b/>
          <w:bCs/>
          <w:sz w:val="24"/>
          <w:szCs w:val="24"/>
        </w:rPr>
        <w:t>Lymph nodes</w:t>
      </w:r>
      <w:bookmarkStart w:id="0" w:name="_GoBack"/>
      <w:bookmarkEnd w:id="0"/>
    </w:p>
    <w:p w:rsidR="006B35B3" w:rsidRPr="002768C2" w:rsidRDefault="006B35B3" w:rsidP="00A2155F">
      <w:pPr>
        <w:spacing w:line="360" w:lineRule="auto"/>
        <w:rPr>
          <w:sz w:val="24"/>
          <w:szCs w:val="24"/>
        </w:rPr>
      </w:pPr>
      <w:r w:rsidRPr="002768C2">
        <w:rPr>
          <w:sz w:val="24"/>
          <w:szCs w:val="24"/>
        </w:rPr>
        <w:t>Cervical, axillary, inguinal, left supraclavicular (</w:t>
      </w:r>
      <w:proofErr w:type="spellStart"/>
      <w:r w:rsidRPr="002768C2">
        <w:rPr>
          <w:sz w:val="24"/>
          <w:szCs w:val="24"/>
        </w:rPr>
        <w:t>virchow’s</w:t>
      </w:r>
      <w:proofErr w:type="spellEnd"/>
      <w:r w:rsidRPr="002768C2">
        <w:rPr>
          <w:sz w:val="24"/>
          <w:szCs w:val="24"/>
        </w:rPr>
        <w:t xml:space="preserve"> LN)</w:t>
      </w:r>
    </w:p>
    <w:p w:rsidR="006B35B3" w:rsidRPr="002768C2" w:rsidRDefault="006B35B3" w:rsidP="00A2155F">
      <w:pPr>
        <w:spacing w:line="360" w:lineRule="auto"/>
        <w:rPr>
          <w:b/>
          <w:bCs/>
          <w:sz w:val="24"/>
          <w:szCs w:val="24"/>
        </w:rPr>
      </w:pPr>
      <w:r w:rsidRPr="002768C2">
        <w:rPr>
          <w:b/>
          <w:bCs/>
          <w:sz w:val="24"/>
          <w:szCs w:val="24"/>
        </w:rPr>
        <w:lastRenderedPageBreak/>
        <w:t xml:space="preserve">Chest </w:t>
      </w:r>
    </w:p>
    <w:p w:rsidR="006B35B3" w:rsidRPr="002768C2" w:rsidRDefault="006B35B3" w:rsidP="00A2155F">
      <w:pPr>
        <w:spacing w:line="360" w:lineRule="auto"/>
        <w:rPr>
          <w:sz w:val="24"/>
          <w:szCs w:val="24"/>
        </w:rPr>
      </w:pPr>
      <w:r w:rsidRPr="002768C2">
        <w:rPr>
          <w:sz w:val="24"/>
          <w:szCs w:val="24"/>
        </w:rPr>
        <w:t>Spider nevi, gynecomastia, breast atrophy in females, scratch marks, normal or abnormal hair distribution according to gender</w:t>
      </w:r>
    </w:p>
    <w:p w:rsidR="006B35B3" w:rsidRPr="002768C2" w:rsidRDefault="006B35B3" w:rsidP="00A2155F">
      <w:pPr>
        <w:spacing w:line="360" w:lineRule="auto"/>
        <w:jc w:val="center"/>
        <w:rPr>
          <w:b/>
          <w:bCs/>
          <w:sz w:val="24"/>
          <w:szCs w:val="24"/>
          <w:u w:val="single"/>
        </w:rPr>
      </w:pPr>
      <w:r w:rsidRPr="002768C2">
        <w:rPr>
          <w:b/>
          <w:bCs/>
          <w:sz w:val="24"/>
          <w:szCs w:val="24"/>
          <w:u w:val="single"/>
        </w:rPr>
        <w:t>Abdominal examination</w:t>
      </w:r>
    </w:p>
    <w:p w:rsidR="006B35B3" w:rsidRPr="002768C2" w:rsidRDefault="006B35B3" w:rsidP="00A2155F">
      <w:pPr>
        <w:pStyle w:val="ListParagraph"/>
        <w:numPr>
          <w:ilvl w:val="0"/>
          <w:numId w:val="1"/>
        </w:numPr>
        <w:spacing w:line="360" w:lineRule="auto"/>
        <w:rPr>
          <w:b/>
          <w:bCs/>
          <w:sz w:val="24"/>
          <w:szCs w:val="24"/>
        </w:rPr>
      </w:pPr>
      <w:r w:rsidRPr="002768C2">
        <w:rPr>
          <w:b/>
          <w:bCs/>
          <w:sz w:val="24"/>
          <w:szCs w:val="24"/>
        </w:rPr>
        <w:t xml:space="preserve">Inspection: </w:t>
      </w:r>
      <w:proofErr w:type="gramStart"/>
      <w:r w:rsidR="002768C2" w:rsidRPr="000578F7">
        <w:rPr>
          <w:sz w:val="24"/>
          <w:szCs w:val="24"/>
        </w:rPr>
        <w:t>1)</w:t>
      </w:r>
      <w:r w:rsidRPr="002768C2">
        <w:rPr>
          <w:sz w:val="24"/>
          <w:szCs w:val="24"/>
        </w:rPr>
        <w:t>start</w:t>
      </w:r>
      <w:proofErr w:type="gramEnd"/>
      <w:r w:rsidRPr="002768C2">
        <w:rPr>
          <w:sz w:val="24"/>
          <w:szCs w:val="24"/>
        </w:rPr>
        <w:t xml:space="preserve"> from the foot of the bed. Comment on the shape of abdomen (distended, flat, scaphoid), flanks if full (ascites) or not, umbilicus position and shape (normally centrally located and inverted), movement of t</w:t>
      </w:r>
      <w:r w:rsidR="002768C2">
        <w:rPr>
          <w:sz w:val="24"/>
          <w:szCs w:val="24"/>
        </w:rPr>
        <w:t>he abdomen with respiration, ab</w:t>
      </w:r>
      <w:r w:rsidRPr="002768C2">
        <w:rPr>
          <w:sz w:val="24"/>
          <w:szCs w:val="24"/>
        </w:rPr>
        <w:t>normal bulges</w:t>
      </w:r>
    </w:p>
    <w:p w:rsidR="006B35B3" w:rsidRPr="002768C2" w:rsidRDefault="006B35B3" w:rsidP="00A2155F">
      <w:pPr>
        <w:pStyle w:val="ListParagraph"/>
        <w:spacing w:line="360" w:lineRule="auto"/>
        <w:rPr>
          <w:sz w:val="24"/>
          <w:szCs w:val="24"/>
        </w:rPr>
      </w:pPr>
      <w:r w:rsidRPr="002768C2">
        <w:rPr>
          <w:b/>
          <w:bCs/>
          <w:sz w:val="24"/>
          <w:szCs w:val="24"/>
        </w:rPr>
        <w:t xml:space="preserve">                    </w:t>
      </w:r>
      <w:r w:rsidR="002768C2" w:rsidRPr="000578F7">
        <w:rPr>
          <w:sz w:val="24"/>
          <w:szCs w:val="24"/>
        </w:rPr>
        <w:t>2)</w:t>
      </w:r>
      <w:r w:rsidRPr="002768C2">
        <w:rPr>
          <w:sz w:val="24"/>
          <w:szCs w:val="24"/>
        </w:rPr>
        <w:t xml:space="preserve">From the right side of the patient: scars, bruises, </w:t>
      </w:r>
      <w:proofErr w:type="spellStart"/>
      <w:r w:rsidRPr="002768C2">
        <w:rPr>
          <w:sz w:val="24"/>
          <w:szCs w:val="24"/>
        </w:rPr>
        <w:t>striae</w:t>
      </w:r>
      <w:proofErr w:type="spellEnd"/>
      <w:r w:rsidRPr="002768C2">
        <w:rPr>
          <w:sz w:val="24"/>
          <w:szCs w:val="24"/>
        </w:rPr>
        <w:t>, skin lesions, dilated veins, caput medusa, spider nevi, stoma</w:t>
      </w:r>
      <w:r w:rsidR="00B14F14" w:rsidRPr="002768C2">
        <w:rPr>
          <w:sz w:val="24"/>
          <w:szCs w:val="24"/>
        </w:rPr>
        <w:t>, visible pulsation, visible peristalsis</w:t>
      </w:r>
    </w:p>
    <w:p w:rsidR="006B35B3" w:rsidRPr="002768C2" w:rsidRDefault="006B35B3" w:rsidP="00A2155F">
      <w:pPr>
        <w:pStyle w:val="ListParagraph"/>
        <w:spacing w:line="360" w:lineRule="auto"/>
        <w:rPr>
          <w:sz w:val="24"/>
          <w:szCs w:val="24"/>
        </w:rPr>
      </w:pPr>
      <w:r w:rsidRPr="002768C2">
        <w:rPr>
          <w:sz w:val="24"/>
          <w:szCs w:val="24"/>
        </w:rPr>
        <w:t>(in case of dilated veins, determine the direction of blood flow)</w:t>
      </w:r>
    </w:p>
    <w:p w:rsidR="00B14F14" w:rsidRPr="002768C2" w:rsidRDefault="00B14F14" w:rsidP="00A2155F">
      <w:pPr>
        <w:pStyle w:val="ListParagraph"/>
        <w:spacing w:line="360" w:lineRule="auto"/>
        <w:rPr>
          <w:sz w:val="24"/>
          <w:szCs w:val="24"/>
        </w:rPr>
      </w:pPr>
      <w:r w:rsidRPr="002768C2">
        <w:rPr>
          <w:sz w:val="24"/>
          <w:szCs w:val="24"/>
        </w:rPr>
        <w:t xml:space="preserve">                     </w:t>
      </w:r>
      <w:r w:rsidR="002768C2">
        <w:rPr>
          <w:sz w:val="24"/>
          <w:szCs w:val="24"/>
        </w:rPr>
        <w:t>3)</w:t>
      </w:r>
      <w:r w:rsidRPr="002768C2">
        <w:rPr>
          <w:sz w:val="24"/>
          <w:szCs w:val="24"/>
        </w:rPr>
        <w:t>Ask the patient to cough and look at inguinal orifice</w:t>
      </w:r>
      <w:r w:rsidR="002768C2">
        <w:rPr>
          <w:sz w:val="24"/>
          <w:szCs w:val="24"/>
        </w:rPr>
        <w:t>s</w:t>
      </w:r>
      <w:r w:rsidRPr="002768C2">
        <w:rPr>
          <w:sz w:val="24"/>
          <w:szCs w:val="24"/>
        </w:rPr>
        <w:t xml:space="preserve"> for hernias</w:t>
      </w:r>
    </w:p>
    <w:p w:rsidR="00B14F14" w:rsidRPr="002768C2" w:rsidRDefault="00B14F14" w:rsidP="00A2155F">
      <w:pPr>
        <w:pStyle w:val="ListParagraph"/>
        <w:spacing w:line="360" w:lineRule="auto"/>
        <w:rPr>
          <w:sz w:val="24"/>
          <w:szCs w:val="24"/>
        </w:rPr>
      </w:pPr>
      <w:r w:rsidRPr="002768C2">
        <w:rPr>
          <w:sz w:val="24"/>
          <w:szCs w:val="24"/>
        </w:rPr>
        <w:t xml:space="preserve">                     </w:t>
      </w:r>
      <w:r w:rsidR="002768C2">
        <w:rPr>
          <w:sz w:val="24"/>
          <w:szCs w:val="24"/>
        </w:rPr>
        <w:t>4)</w:t>
      </w:r>
      <w:r w:rsidRPr="002768C2">
        <w:rPr>
          <w:sz w:val="24"/>
          <w:szCs w:val="24"/>
        </w:rPr>
        <w:t>Ask the patient to set up and notice any divarication of recti</w:t>
      </w:r>
    </w:p>
    <w:p w:rsidR="00B14F14" w:rsidRPr="002768C2" w:rsidRDefault="00B14F14" w:rsidP="00A2155F">
      <w:pPr>
        <w:pStyle w:val="ListParagraph"/>
        <w:spacing w:line="360" w:lineRule="auto"/>
        <w:rPr>
          <w:sz w:val="24"/>
          <w:szCs w:val="24"/>
        </w:rPr>
      </w:pPr>
    </w:p>
    <w:p w:rsidR="006B35B3" w:rsidRPr="002768C2" w:rsidRDefault="00B14F14" w:rsidP="00A2155F">
      <w:pPr>
        <w:pStyle w:val="ListParagraph"/>
        <w:numPr>
          <w:ilvl w:val="0"/>
          <w:numId w:val="1"/>
        </w:numPr>
        <w:spacing w:line="360" w:lineRule="auto"/>
        <w:rPr>
          <w:b/>
          <w:bCs/>
          <w:sz w:val="24"/>
          <w:szCs w:val="24"/>
        </w:rPr>
      </w:pPr>
      <w:r w:rsidRPr="002768C2">
        <w:rPr>
          <w:b/>
          <w:bCs/>
          <w:sz w:val="24"/>
          <w:szCs w:val="24"/>
        </w:rPr>
        <w:t xml:space="preserve">Palpation: </w:t>
      </w:r>
      <w:r w:rsidRPr="002768C2">
        <w:rPr>
          <w:sz w:val="24"/>
          <w:szCs w:val="24"/>
        </w:rPr>
        <w:t>ask the patient if he has any pain and to localize it so that you avoid starting your palpation in that area. Make sure your hand</w:t>
      </w:r>
      <w:r w:rsidR="000578F7">
        <w:rPr>
          <w:sz w:val="24"/>
          <w:szCs w:val="24"/>
        </w:rPr>
        <w:t>s</w:t>
      </w:r>
      <w:r w:rsidRPr="002768C2">
        <w:rPr>
          <w:sz w:val="24"/>
          <w:szCs w:val="24"/>
        </w:rPr>
        <w:t xml:space="preserve"> are warm. Always watch the patient’s eyes for any sign of pain during palpation.</w:t>
      </w:r>
    </w:p>
    <w:p w:rsidR="00B14F14" w:rsidRPr="002768C2" w:rsidRDefault="00B14F14" w:rsidP="00A2155F">
      <w:pPr>
        <w:pStyle w:val="ListParagraph"/>
        <w:numPr>
          <w:ilvl w:val="0"/>
          <w:numId w:val="2"/>
        </w:numPr>
        <w:spacing w:line="360" w:lineRule="auto"/>
        <w:rPr>
          <w:sz w:val="24"/>
          <w:szCs w:val="24"/>
        </w:rPr>
      </w:pPr>
      <w:r w:rsidRPr="002768C2">
        <w:rPr>
          <w:b/>
          <w:bCs/>
          <w:sz w:val="24"/>
          <w:szCs w:val="24"/>
        </w:rPr>
        <w:t>Light palpation</w:t>
      </w:r>
      <w:r w:rsidRPr="002768C2">
        <w:rPr>
          <w:sz w:val="24"/>
          <w:szCs w:val="24"/>
        </w:rPr>
        <w:t>: gently feel all nine areas with some rotational movement of the fingers, your hand should stay in contact with the patient’s abdominal wall during shifting from one area to the other. Light palpation helps you gain the patient’s confidence, f</w:t>
      </w:r>
      <w:r w:rsidR="000578F7">
        <w:rPr>
          <w:sz w:val="24"/>
          <w:szCs w:val="24"/>
        </w:rPr>
        <w:t>eel the abdominal wall tone, and examine</w:t>
      </w:r>
      <w:r w:rsidR="00AA5FC4" w:rsidRPr="002768C2">
        <w:rPr>
          <w:sz w:val="24"/>
          <w:szCs w:val="24"/>
        </w:rPr>
        <w:t xml:space="preserve"> for superficial masses or </w:t>
      </w:r>
      <w:r w:rsidR="000578F7">
        <w:rPr>
          <w:sz w:val="24"/>
          <w:szCs w:val="24"/>
        </w:rPr>
        <w:t>t</w:t>
      </w:r>
      <w:r w:rsidR="00AA5FC4" w:rsidRPr="002768C2">
        <w:rPr>
          <w:sz w:val="24"/>
          <w:szCs w:val="24"/>
        </w:rPr>
        <w:t>enderness.</w:t>
      </w:r>
    </w:p>
    <w:p w:rsidR="00AA5FC4" w:rsidRPr="002768C2" w:rsidRDefault="00AA5FC4" w:rsidP="00A2155F">
      <w:pPr>
        <w:pStyle w:val="ListParagraph"/>
        <w:numPr>
          <w:ilvl w:val="0"/>
          <w:numId w:val="2"/>
        </w:numPr>
        <w:spacing w:line="360" w:lineRule="auto"/>
        <w:rPr>
          <w:sz w:val="24"/>
          <w:szCs w:val="24"/>
        </w:rPr>
      </w:pPr>
      <w:r w:rsidRPr="002768C2">
        <w:rPr>
          <w:b/>
          <w:bCs/>
          <w:sz w:val="24"/>
          <w:szCs w:val="24"/>
        </w:rPr>
        <w:t xml:space="preserve">Deep palpation </w:t>
      </w:r>
      <w:r w:rsidRPr="002768C2">
        <w:rPr>
          <w:sz w:val="24"/>
          <w:szCs w:val="24"/>
        </w:rPr>
        <w:t>of the same areas for masses and tenderness. If you feel any mass, describe it (shape, size, consistency, mobility, location)</w:t>
      </w:r>
      <w:r w:rsidR="000578F7">
        <w:rPr>
          <w:sz w:val="24"/>
          <w:szCs w:val="24"/>
        </w:rPr>
        <w:t xml:space="preserve"> and determine if it is within the abdominal wall or deep to it by contracting abdominal wall muscles.</w:t>
      </w:r>
    </w:p>
    <w:p w:rsidR="00AA5FC4" w:rsidRPr="002768C2" w:rsidRDefault="00AA5FC4" w:rsidP="00A2155F">
      <w:pPr>
        <w:pStyle w:val="ListParagraph"/>
        <w:numPr>
          <w:ilvl w:val="0"/>
          <w:numId w:val="2"/>
        </w:numPr>
        <w:spacing w:line="360" w:lineRule="auto"/>
        <w:rPr>
          <w:sz w:val="24"/>
          <w:szCs w:val="24"/>
        </w:rPr>
      </w:pPr>
      <w:r w:rsidRPr="002768C2">
        <w:rPr>
          <w:b/>
          <w:bCs/>
          <w:sz w:val="24"/>
          <w:szCs w:val="24"/>
        </w:rPr>
        <w:t xml:space="preserve">Palpation for </w:t>
      </w:r>
      <w:proofErr w:type="spellStart"/>
      <w:r w:rsidRPr="002768C2">
        <w:rPr>
          <w:b/>
          <w:bCs/>
          <w:sz w:val="24"/>
          <w:szCs w:val="24"/>
        </w:rPr>
        <w:t>organomegaly</w:t>
      </w:r>
      <w:proofErr w:type="spellEnd"/>
      <w:r w:rsidRPr="002768C2">
        <w:rPr>
          <w:b/>
          <w:bCs/>
          <w:sz w:val="24"/>
          <w:szCs w:val="24"/>
        </w:rPr>
        <w:t>:</w:t>
      </w:r>
    </w:p>
    <w:p w:rsidR="00AA5FC4" w:rsidRPr="002768C2" w:rsidRDefault="00AA5FC4" w:rsidP="00A2155F">
      <w:pPr>
        <w:pStyle w:val="ListParagraph"/>
        <w:numPr>
          <w:ilvl w:val="0"/>
          <w:numId w:val="4"/>
        </w:numPr>
        <w:spacing w:line="360" w:lineRule="auto"/>
        <w:rPr>
          <w:sz w:val="24"/>
          <w:szCs w:val="24"/>
        </w:rPr>
      </w:pPr>
      <w:r w:rsidRPr="002768C2">
        <w:rPr>
          <w:b/>
          <w:bCs/>
          <w:sz w:val="24"/>
          <w:szCs w:val="24"/>
        </w:rPr>
        <w:lastRenderedPageBreak/>
        <w:t xml:space="preserve">Liver: </w:t>
      </w:r>
      <w:r w:rsidRPr="002768C2">
        <w:rPr>
          <w:sz w:val="24"/>
          <w:szCs w:val="24"/>
        </w:rPr>
        <w:t>start from the right iliac fossa and go upwards 1 cm at a time until you feel the liver’s edge or reach the costal margin. Ask the patient to breathe deeply from his mouth while he is facing away. Feel for the liver edge as it descends during inspiration.</w:t>
      </w:r>
    </w:p>
    <w:p w:rsidR="00AA5FC4" w:rsidRPr="002768C2" w:rsidRDefault="00AA5FC4" w:rsidP="00A2155F">
      <w:pPr>
        <w:pStyle w:val="ListParagraph"/>
        <w:numPr>
          <w:ilvl w:val="0"/>
          <w:numId w:val="4"/>
        </w:numPr>
        <w:spacing w:line="360" w:lineRule="auto"/>
        <w:rPr>
          <w:sz w:val="24"/>
          <w:szCs w:val="24"/>
        </w:rPr>
      </w:pPr>
      <w:r w:rsidRPr="002768C2">
        <w:rPr>
          <w:b/>
          <w:bCs/>
          <w:sz w:val="24"/>
          <w:szCs w:val="24"/>
        </w:rPr>
        <w:t>Spleen:</w:t>
      </w:r>
      <w:r w:rsidRPr="002768C2">
        <w:rPr>
          <w:sz w:val="24"/>
          <w:szCs w:val="24"/>
        </w:rPr>
        <w:t xml:space="preserve"> start from right iliac fossa diagonally towards the left </w:t>
      </w:r>
      <w:proofErr w:type="spellStart"/>
      <w:r w:rsidRPr="002768C2">
        <w:rPr>
          <w:sz w:val="24"/>
          <w:szCs w:val="24"/>
        </w:rPr>
        <w:t>hypochondrium</w:t>
      </w:r>
      <w:proofErr w:type="spellEnd"/>
      <w:r w:rsidRPr="002768C2">
        <w:rPr>
          <w:sz w:val="24"/>
          <w:szCs w:val="24"/>
        </w:rPr>
        <w:t>, moving 1 cm at a time with each breath until you reach the left costal margin. Roll the patient on his right side</w:t>
      </w:r>
      <w:r w:rsidR="00246CC4" w:rsidRPr="002768C2">
        <w:rPr>
          <w:sz w:val="24"/>
          <w:szCs w:val="24"/>
        </w:rPr>
        <w:t xml:space="preserve"> and repeat the maneuver while placing your left hand behind the patient’s left lower ribs, pushing the ribcage forward.</w:t>
      </w:r>
    </w:p>
    <w:p w:rsidR="00246CC4" w:rsidRPr="002768C2" w:rsidRDefault="00246CC4" w:rsidP="00A2155F">
      <w:pPr>
        <w:pStyle w:val="ListParagraph"/>
        <w:numPr>
          <w:ilvl w:val="0"/>
          <w:numId w:val="4"/>
        </w:numPr>
        <w:spacing w:line="360" w:lineRule="auto"/>
        <w:rPr>
          <w:sz w:val="24"/>
          <w:szCs w:val="24"/>
        </w:rPr>
      </w:pPr>
      <w:r w:rsidRPr="002768C2">
        <w:rPr>
          <w:b/>
          <w:bCs/>
          <w:sz w:val="24"/>
          <w:szCs w:val="24"/>
        </w:rPr>
        <w:t>Kidneys:</w:t>
      </w:r>
      <w:r w:rsidRPr="002768C2">
        <w:rPr>
          <w:sz w:val="24"/>
          <w:szCs w:val="24"/>
        </w:rPr>
        <w:t xml:space="preserve"> bimanual examination and </w:t>
      </w:r>
      <w:proofErr w:type="spellStart"/>
      <w:r w:rsidRPr="002768C2">
        <w:rPr>
          <w:sz w:val="24"/>
          <w:szCs w:val="24"/>
        </w:rPr>
        <w:t>ballotment</w:t>
      </w:r>
      <w:proofErr w:type="spellEnd"/>
    </w:p>
    <w:p w:rsidR="00246CC4" w:rsidRPr="002768C2" w:rsidRDefault="00246CC4" w:rsidP="00A2155F">
      <w:pPr>
        <w:pStyle w:val="ListParagraph"/>
        <w:numPr>
          <w:ilvl w:val="0"/>
          <w:numId w:val="1"/>
        </w:numPr>
        <w:spacing w:line="360" w:lineRule="auto"/>
        <w:rPr>
          <w:b/>
          <w:bCs/>
          <w:sz w:val="24"/>
          <w:szCs w:val="24"/>
        </w:rPr>
      </w:pPr>
      <w:r w:rsidRPr="002768C2">
        <w:rPr>
          <w:b/>
          <w:bCs/>
          <w:sz w:val="24"/>
          <w:szCs w:val="24"/>
        </w:rPr>
        <w:t xml:space="preserve">Percussion: </w:t>
      </w:r>
      <w:r w:rsidRPr="002768C2">
        <w:rPr>
          <w:sz w:val="24"/>
          <w:szCs w:val="24"/>
        </w:rPr>
        <w:t>to examine the liver span, percuss downwards starting from the right 2</w:t>
      </w:r>
      <w:r w:rsidRPr="002768C2">
        <w:rPr>
          <w:sz w:val="24"/>
          <w:szCs w:val="24"/>
          <w:vertAlign w:val="superscript"/>
        </w:rPr>
        <w:t>nd</w:t>
      </w:r>
      <w:r w:rsidRPr="002768C2">
        <w:rPr>
          <w:sz w:val="24"/>
          <w:szCs w:val="24"/>
        </w:rPr>
        <w:t xml:space="preserve"> intercostal space midclavicular line while the patient holds his breat</w:t>
      </w:r>
      <w:r w:rsidR="00A008D8">
        <w:rPr>
          <w:sz w:val="24"/>
          <w:szCs w:val="24"/>
        </w:rPr>
        <w:t>h in expiration until you hear</w:t>
      </w:r>
      <w:r w:rsidRPr="002768C2">
        <w:rPr>
          <w:sz w:val="24"/>
          <w:szCs w:val="24"/>
        </w:rPr>
        <w:t xml:space="preserve"> dullness which indicates the upper border of the liver. Measure the distance in cm between the upper border and the liver edge that you felt during palpation or -if it wasn’t palpable- the costal margin. Normal liver span=6-12 cm.</w:t>
      </w:r>
    </w:p>
    <w:p w:rsidR="00246CC4" w:rsidRPr="002768C2" w:rsidRDefault="00246CC4" w:rsidP="00A2155F">
      <w:pPr>
        <w:pStyle w:val="ListParagraph"/>
        <w:spacing w:line="360" w:lineRule="auto"/>
        <w:rPr>
          <w:sz w:val="24"/>
          <w:szCs w:val="24"/>
        </w:rPr>
      </w:pPr>
      <w:r w:rsidRPr="002768C2">
        <w:rPr>
          <w:sz w:val="24"/>
          <w:szCs w:val="24"/>
        </w:rPr>
        <w:t xml:space="preserve">Percuss over the spleen in two areas: left </w:t>
      </w:r>
      <w:proofErr w:type="spellStart"/>
      <w:r w:rsidRPr="002768C2">
        <w:rPr>
          <w:sz w:val="24"/>
          <w:szCs w:val="24"/>
        </w:rPr>
        <w:t>hypochondrium</w:t>
      </w:r>
      <w:proofErr w:type="spellEnd"/>
      <w:r w:rsidRPr="002768C2">
        <w:rPr>
          <w:sz w:val="24"/>
          <w:szCs w:val="24"/>
        </w:rPr>
        <w:t xml:space="preserve"> and left mid axillary line </w:t>
      </w:r>
      <w:r w:rsidR="00A008D8">
        <w:rPr>
          <w:sz w:val="24"/>
          <w:szCs w:val="24"/>
        </w:rPr>
        <w:t xml:space="preserve">between </w:t>
      </w:r>
      <w:r w:rsidRPr="002768C2">
        <w:rPr>
          <w:sz w:val="24"/>
          <w:szCs w:val="24"/>
        </w:rPr>
        <w:t>ribs 9-11.</w:t>
      </w:r>
    </w:p>
    <w:p w:rsidR="00246CC4" w:rsidRPr="002768C2" w:rsidRDefault="00A008D8" w:rsidP="00A2155F">
      <w:pPr>
        <w:pStyle w:val="ListParagraph"/>
        <w:spacing w:line="360" w:lineRule="auto"/>
        <w:rPr>
          <w:sz w:val="24"/>
          <w:szCs w:val="24"/>
        </w:rPr>
      </w:pPr>
      <w:r>
        <w:rPr>
          <w:sz w:val="24"/>
          <w:szCs w:val="24"/>
        </w:rPr>
        <w:t>Examine for r</w:t>
      </w:r>
      <w:r w:rsidR="00246CC4" w:rsidRPr="002768C2">
        <w:rPr>
          <w:sz w:val="24"/>
          <w:szCs w:val="24"/>
        </w:rPr>
        <w:t>enal angle tenderness</w:t>
      </w:r>
    </w:p>
    <w:p w:rsidR="00246CC4" w:rsidRPr="002768C2" w:rsidRDefault="00A008D8" w:rsidP="00A2155F">
      <w:pPr>
        <w:pStyle w:val="ListParagraph"/>
        <w:spacing w:line="360" w:lineRule="auto"/>
        <w:rPr>
          <w:sz w:val="24"/>
          <w:szCs w:val="24"/>
        </w:rPr>
      </w:pPr>
      <w:r>
        <w:rPr>
          <w:sz w:val="24"/>
          <w:szCs w:val="24"/>
        </w:rPr>
        <w:t>Examine for urinary bladder dullness by percussing from the umbilicus downwards</w:t>
      </w:r>
    </w:p>
    <w:p w:rsidR="00246CC4" w:rsidRPr="002768C2" w:rsidRDefault="00246CC4" w:rsidP="00A2155F">
      <w:pPr>
        <w:pStyle w:val="ListParagraph"/>
        <w:spacing w:line="360" w:lineRule="auto"/>
        <w:rPr>
          <w:sz w:val="24"/>
          <w:szCs w:val="24"/>
        </w:rPr>
      </w:pPr>
      <w:r w:rsidRPr="002768C2">
        <w:rPr>
          <w:sz w:val="24"/>
          <w:szCs w:val="24"/>
        </w:rPr>
        <w:t>Examine for ascites: transmitted thrill, shifting dullness</w:t>
      </w:r>
    </w:p>
    <w:p w:rsidR="00246CC4" w:rsidRPr="002768C2" w:rsidRDefault="00246CC4" w:rsidP="00A2155F">
      <w:pPr>
        <w:pStyle w:val="ListParagraph"/>
        <w:numPr>
          <w:ilvl w:val="0"/>
          <w:numId w:val="1"/>
        </w:numPr>
        <w:spacing w:line="360" w:lineRule="auto"/>
        <w:rPr>
          <w:b/>
          <w:bCs/>
          <w:sz w:val="24"/>
          <w:szCs w:val="24"/>
        </w:rPr>
      </w:pPr>
      <w:r w:rsidRPr="002768C2">
        <w:rPr>
          <w:b/>
          <w:bCs/>
          <w:sz w:val="24"/>
          <w:szCs w:val="24"/>
        </w:rPr>
        <w:t xml:space="preserve">Auscultation: </w:t>
      </w:r>
      <w:r w:rsidRPr="002768C2">
        <w:rPr>
          <w:sz w:val="24"/>
          <w:szCs w:val="24"/>
        </w:rPr>
        <w:t>place the diaphragm of the stethoscope 2 cm above and lateral to the umbilicus to examine for renal artery bruit</w:t>
      </w:r>
      <w:r w:rsidR="00CF1527" w:rsidRPr="002768C2">
        <w:rPr>
          <w:sz w:val="24"/>
          <w:szCs w:val="24"/>
        </w:rPr>
        <w:t>;</w:t>
      </w:r>
      <w:r w:rsidRPr="002768C2">
        <w:rPr>
          <w:sz w:val="24"/>
          <w:szCs w:val="24"/>
        </w:rPr>
        <w:t xml:space="preserve"> 2 cm below and lateral to the umbilicus to</w:t>
      </w:r>
      <w:r w:rsidR="00CF1527" w:rsidRPr="002768C2">
        <w:rPr>
          <w:sz w:val="24"/>
          <w:szCs w:val="24"/>
        </w:rPr>
        <w:t xml:space="preserve"> examine for iliac artery bruit;</w:t>
      </w:r>
      <w:r w:rsidRPr="002768C2">
        <w:rPr>
          <w:sz w:val="24"/>
          <w:szCs w:val="24"/>
        </w:rPr>
        <w:t xml:space="preserve"> </w:t>
      </w:r>
      <w:r w:rsidR="00A008D8">
        <w:rPr>
          <w:sz w:val="24"/>
          <w:szCs w:val="24"/>
        </w:rPr>
        <w:t>epigastric area for abdominal aortic</w:t>
      </w:r>
      <w:r w:rsidR="00CF1527" w:rsidRPr="002768C2">
        <w:rPr>
          <w:sz w:val="24"/>
          <w:szCs w:val="24"/>
        </w:rPr>
        <w:t xml:space="preserve"> bruit; liver and spleen areas for bruit, venous hum or friction rub; to the right of the umbilicus </w:t>
      </w:r>
      <w:r w:rsidR="00A008D8">
        <w:rPr>
          <w:sz w:val="24"/>
          <w:szCs w:val="24"/>
        </w:rPr>
        <w:t xml:space="preserve">or in the right iliac fossa </w:t>
      </w:r>
      <w:r w:rsidR="00CF1527" w:rsidRPr="002768C2">
        <w:rPr>
          <w:sz w:val="24"/>
          <w:szCs w:val="24"/>
        </w:rPr>
        <w:t>for bowel sounds</w:t>
      </w:r>
    </w:p>
    <w:p w:rsidR="00CF1527" w:rsidRPr="002768C2" w:rsidRDefault="00CF1527" w:rsidP="00A2155F">
      <w:pPr>
        <w:pStyle w:val="ListParagraph"/>
        <w:spacing w:line="360" w:lineRule="auto"/>
        <w:rPr>
          <w:sz w:val="24"/>
          <w:szCs w:val="24"/>
        </w:rPr>
      </w:pPr>
      <w:r w:rsidRPr="002768C2">
        <w:rPr>
          <w:sz w:val="24"/>
          <w:szCs w:val="24"/>
        </w:rPr>
        <w:t xml:space="preserve">Listen for 2 whole minutes before concluding </w:t>
      </w:r>
      <w:r w:rsidR="00A008D8">
        <w:rPr>
          <w:sz w:val="24"/>
          <w:szCs w:val="24"/>
        </w:rPr>
        <w:t xml:space="preserve">that </w:t>
      </w:r>
      <w:r w:rsidRPr="002768C2">
        <w:rPr>
          <w:sz w:val="24"/>
          <w:szCs w:val="24"/>
        </w:rPr>
        <w:t>the bowel sounds were absent</w:t>
      </w:r>
    </w:p>
    <w:p w:rsidR="00CF1527" w:rsidRPr="002768C2" w:rsidRDefault="00CF1527" w:rsidP="00A2155F">
      <w:pPr>
        <w:pStyle w:val="ListParagraph"/>
        <w:numPr>
          <w:ilvl w:val="0"/>
          <w:numId w:val="1"/>
        </w:numPr>
        <w:spacing w:line="360" w:lineRule="auto"/>
        <w:rPr>
          <w:b/>
          <w:bCs/>
          <w:sz w:val="24"/>
          <w:szCs w:val="24"/>
        </w:rPr>
      </w:pPr>
      <w:proofErr w:type="spellStart"/>
      <w:r w:rsidRPr="002768C2">
        <w:rPr>
          <w:b/>
          <w:bCs/>
          <w:sz w:val="24"/>
          <w:szCs w:val="24"/>
        </w:rPr>
        <w:t>Succussion</w:t>
      </w:r>
      <w:proofErr w:type="spellEnd"/>
      <w:r w:rsidRPr="002768C2">
        <w:rPr>
          <w:b/>
          <w:bCs/>
          <w:sz w:val="24"/>
          <w:szCs w:val="24"/>
        </w:rPr>
        <w:t xml:space="preserve"> splash: </w:t>
      </w:r>
      <w:r w:rsidRPr="002768C2">
        <w:rPr>
          <w:sz w:val="24"/>
          <w:szCs w:val="24"/>
        </w:rPr>
        <w:t>explain the procedure to the patient, then hold his pelvis with both of your hands and shake his abdomen while listening for splashing sound (normal within 4 hours of a meal).</w:t>
      </w:r>
    </w:p>
    <w:p w:rsidR="00CF1527" w:rsidRPr="002768C2" w:rsidRDefault="00CF1527" w:rsidP="00A2155F">
      <w:pPr>
        <w:pStyle w:val="ListParagraph"/>
        <w:numPr>
          <w:ilvl w:val="0"/>
          <w:numId w:val="1"/>
        </w:numPr>
        <w:spacing w:line="360" w:lineRule="auto"/>
        <w:rPr>
          <w:b/>
          <w:bCs/>
          <w:sz w:val="24"/>
          <w:szCs w:val="24"/>
        </w:rPr>
      </w:pPr>
      <w:r w:rsidRPr="002768C2">
        <w:rPr>
          <w:b/>
          <w:bCs/>
          <w:sz w:val="24"/>
          <w:szCs w:val="24"/>
        </w:rPr>
        <w:lastRenderedPageBreak/>
        <w:t xml:space="preserve">PR examination </w:t>
      </w:r>
      <w:r w:rsidRPr="002768C2">
        <w:rPr>
          <w:sz w:val="24"/>
          <w:szCs w:val="24"/>
        </w:rPr>
        <w:t>(just mention that you have to examine it)</w:t>
      </w:r>
    </w:p>
    <w:p w:rsidR="00CF1527" w:rsidRPr="002768C2" w:rsidRDefault="00CF1527" w:rsidP="00A2155F">
      <w:pPr>
        <w:pStyle w:val="ListParagraph"/>
        <w:numPr>
          <w:ilvl w:val="0"/>
          <w:numId w:val="1"/>
        </w:numPr>
        <w:spacing w:line="360" w:lineRule="auto"/>
        <w:rPr>
          <w:b/>
          <w:bCs/>
          <w:sz w:val="24"/>
          <w:szCs w:val="24"/>
        </w:rPr>
      </w:pPr>
      <w:r w:rsidRPr="002768C2">
        <w:rPr>
          <w:b/>
          <w:bCs/>
          <w:sz w:val="24"/>
          <w:szCs w:val="24"/>
        </w:rPr>
        <w:t xml:space="preserve">Lower limb examination </w:t>
      </w:r>
      <w:r w:rsidRPr="002768C2">
        <w:rPr>
          <w:sz w:val="24"/>
          <w:szCs w:val="24"/>
        </w:rPr>
        <w:t xml:space="preserve">for pitting edema, erythema </w:t>
      </w:r>
      <w:proofErr w:type="spellStart"/>
      <w:r w:rsidRPr="002768C2">
        <w:rPr>
          <w:sz w:val="24"/>
          <w:szCs w:val="24"/>
        </w:rPr>
        <w:t>nodosum</w:t>
      </w:r>
      <w:proofErr w:type="spellEnd"/>
      <w:r w:rsidR="00A008D8">
        <w:rPr>
          <w:sz w:val="24"/>
          <w:szCs w:val="24"/>
        </w:rPr>
        <w:t xml:space="preserve"> or other skin lesions</w:t>
      </w:r>
      <w:r w:rsidRPr="002768C2">
        <w:rPr>
          <w:sz w:val="24"/>
          <w:szCs w:val="24"/>
        </w:rPr>
        <w:t>, hair loss</w:t>
      </w:r>
      <w:r w:rsidR="006258F4" w:rsidRPr="002768C2">
        <w:rPr>
          <w:sz w:val="24"/>
          <w:szCs w:val="24"/>
        </w:rPr>
        <w:t>, femoral artery bruit</w:t>
      </w:r>
    </w:p>
    <w:p w:rsidR="00CF1527" w:rsidRPr="002768C2" w:rsidRDefault="00CF1527" w:rsidP="00A2155F">
      <w:pPr>
        <w:pStyle w:val="ListParagraph"/>
        <w:numPr>
          <w:ilvl w:val="0"/>
          <w:numId w:val="1"/>
        </w:numPr>
        <w:spacing w:line="360" w:lineRule="auto"/>
        <w:rPr>
          <w:b/>
          <w:bCs/>
          <w:sz w:val="24"/>
          <w:szCs w:val="24"/>
        </w:rPr>
      </w:pPr>
      <w:r w:rsidRPr="002768C2">
        <w:rPr>
          <w:b/>
          <w:bCs/>
          <w:sz w:val="24"/>
          <w:szCs w:val="24"/>
        </w:rPr>
        <w:t xml:space="preserve">The back </w:t>
      </w:r>
      <w:r w:rsidRPr="002768C2">
        <w:rPr>
          <w:sz w:val="24"/>
          <w:szCs w:val="24"/>
        </w:rPr>
        <w:t>(for edema)</w:t>
      </w:r>
    </w:p>
    <w:p w:rsidR="00CF1527" w:rsidRPr="002768C2" w:rsidRDefault="00CF1527" w:rsidP="00A2155F">
      <w:pPr>
        <w:pStyle w:val="ListParagraph"/>
        <w:numPr>
          <w:ilvl w:val="0"/>
          <w:numId w:val="1"/>
        </w:numPr>
        <w:spacing w:line="360" w:lineRule="auto"/>
        <w:rPr>
          <w:b/>
          <w:bCs/>
          <w:sz w:val="24"/>
          <w:szCs w:val="24"/>
        </w:rPr>
      </w:pPr>
      <w:r w:rsidRPr="002768C2">
        <w:rPr>
          <w:b/>
          <w:bCs/>
          <w:sz w:val="24"/>
          <w:szCs w:val="24"/>
        </w:rPr>
        <w:t xml:space="preserve">Genitalia </w:t>
      </w:r>
      <w:r w:rsidRPr="002768C2">
        <w:rPr>
          <w:sz w:val="24"/>
          <w:szCs w:val="24"/>
        </w:rPr>
        <w:t>(just mention it)</w:t>
      </w:r>
    </w:p>
    <w:p w:rsidR="00281E71" w:rsidRPr="002768C2" w:rsidRDefault="00281E71" w:rsidP="00A2155F">
      <w:pPr>
        <w:spacing w:line="360" w:lineRule="auto"/>
        <w:rPr>
          <w:sz w:val="24"/>
          <w:szCs w:val="24"/>
        </w:rPr>
      </w:pPr>
      <w:r w:rsidRPr="002768C2">
        <w:rPr>
          <w:sz w:val="24"/>
          <w:szCs w:val="24"/>
        </w:rPr>
        <w:t xml:space="preserve"> </w:t>
      </w:r>
    </w:p>
    <w:sectPr w:rsidR="00281E71" w:rsidRPr="0027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BC1"/>
    <w:multiLevelType w:val="hybridMultilevel"/>
    <w:tmpl w:val="DE1A3ACE"/>
    <w:lvl w:ilvl="0" w:tplc="04090005">
      <w:start w:val="1"/>
      <w:numFmt w:val="bullet"/>
      <w:lvlText w:val=""/>
      <w:lvlJc w:val="left"/>
      <w:pPr>
        <w:ind w:left="2388" w:hanging="360"/>
      </w:pPr>
      <w:rPr>
        <w:rFonts w:ascii="Wingdings" w:hAnsi="Wingdings" w:hint="default"/>
      </w:rPr>
    </w:lvl>
    <w:lvl w:ilvl="1" w:tplc="04090003" w:tentative="1">
      <w:start w:val="1"/>
      <w:numFmt w:val="bullet"/>
      <w:lvlText w:val="o"/>
      <w:lvlJc w:val="left"/>
      <w:pPr>
        <w:ind w:left="3108" w:hanging="360"/>
      </w:pPr>
      <w:rPr>
        <w:rFonts w:ascii="Courier New" w:hAnsi="Courier New" w:cs="Courier New" w:hint="default"/>
      </w:rPr>
    </w:lvl>
    <w:lvl w:ilvl="2" w:tplc="04090005" w:tentative="1">
      <w:start w:val="1"/>
      <w:numFmt w:val="bullet"/>
      <w:lvlText w:val=""/>
      <w:lvlJc w:val="left"/>
      <w:pPr>
        <w:ind w:left="3828" w:hanging="360"/>
      </w:pPr>
      <w:rPr>
        <w:rFonts w:ascii="Wingdings" w:hAnsi="Wingdings" w:hint="default"/>
      </w:rPr>
    </w:lvl>
    <w:lvl w:ilvl="3" w:tplc="04090001" w:tentative="1">
      <w:start w:val="1"/>
      <w:numFmt w:val="bullet"/>
      <w:lvlText w:val=""/>
      <w:lvlJc w:val="left"/>
      <w:pPr>
        <w:ind w:left="4548" w:hanging="360"/>
      </w:pPr>
      <w:rPr>
        <w:rFonts w:ascii="Symbol" w:hAnsi="Symbol" w:hint="default"/>
      </w:rPr>
    </w:lvl>
    <w:lvl w:ilvl="4" w:tplc="04090003" w:tentative="1">
      <w:start w:val="1"/>
      <w:numFmt w:val="bullet"/>
      <w:lvlText w:val="o"/>
      <w:lvlJc w:val="left"/>
      <w:pPr>
        <w:ind w:left="5268" w:hanging="360"/>
      </w:pPr>
      <w:rPr>
        <w:rFonts w:ascii="Courier New" w:hAnsi="Courier New" w:cs="Courier New" w:hint="default"/>
      </w:rPr>
    </w:lvl>
    <w:lvl w:ilvl="5" w:tplc="04090005" w:tentative="1">
      <w:start w:val="1"/>
      <w:numFmt w:val="bullet"/>
      <w:lvlText w:val=""/>
      <w:lvlJc w:val="left"/>
      <w:pPr>
        <w:ind w:left="5988" w:hanging="360"/>
      </w:pPr>
      <w:rPr>
        <w:rFonts w:ascii="Wingdings" w:hAnsi="Wingdings" w:hint="default"/>
      </w:rPr>
    </w:lvl>
    <w:lvl w:ilvl="6" w:tplc="04090001" w:tentative="1">
      <w:start w:val="1"/>
      <w:numFmt w:val="bullet"/>
      <w:lvlText w:val=""/>
      <w:lvlJc w:val="left"/>
      <w:pPr>
        <w:ind w:left="6708" w:hanging="360"/>
      </w:pPr>
      <w:rPr>
        <w:rFonts w:ascii="Symbol" w:hAnsi="Symbol" w:hint="default"/>
      </w:rPr>
    </w:lvl>
    <w:lvl w:ilvl="7" w:tplc="04090003" w:tentative="1">
      <w:start w:val="1"/>
      <w:numFmt w:val="bullet"/>
      <w:lvlText w:val="o"/>
      <w:lvlJc w:val="left"/>
      <w:pPr>
        <w:ind w:left="7428" w:hanging="360"/>
      </w:pPr>
      <w:rPr>
        <w:rFonts w:ascii="Courier New" w:hAnsi="Courier New" w:cs="Courier New" w:hint="default"/>
      </w:rPr>
    </w:lvl>
    <w:lvl w:ilvl="8" w:tplc="04090005" w:tentative="1">
      <w:start w:val="1"/>
      <w:numFmt w:val="bullet"/>
      <w:lvlText w:val=""/>
      <w:lvlJc w:val="left"/>
      <w:pPr>
        <w:ind w:left="8148" w:hanging="360"/>
      </w:pPr>
      <w:rPr>
        <w:rFonts w:ascii="Wingdings" w:hAnsi="Wingdings" w:hint="default"/>
      </w:rPr>
    </w:lvl>
  </w:abstractNum>
  <w:abstractNum w:abstractNumId="1" w15:restartNumberingAfterBreak="0">
    <w:nsid w:val="32E1157E"/>
    <w:multiLevelType w:val="hybridMultilevel"/>
    <w:tmpl w:val="14485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70600"/>
    <w:multiLevelType w:val="hybridMultilevel"/>
    <w:tmpl w:val="D63C6BB8"/>
    <w:lvl w:ilvl="0" w:tplc="04090001">
      <w:start w:val="1"/>
      <w:numFmt w:val="bullet"/>
      <w:lvlText w:val=""/>
      <w:lvlJc w:val="left"/>
      <w:pPr>
        <w:ind w:left="2388" w:hanging="360"/>
      </w:pPr>
      <w:rPr>
        <w:rFonts w:ascii="Symbol" w:hAnsi="Symbol" w:hint="default"/>
      </w:rPr>
    </w:lvl>
    <w:lvl w:ilvl="1" w:tplc="04090003" w:tentative="1">
      <w:start w:val="1"/>
      <w:numFmt w:val="bullet"/>
      <w:lvlText w:val="o"/>
      <w:lvlJc w:val="left"/>
      <w:pPr>
        <w:ind w:left="3108" w:hanging="360"/>
      </w:pPr>
      <w:rPr>
        <w:rFonts w:ascii="Courier New" w:hAnsi="Courier New" w:cs="Courier New" w:hint="default"/>
      </w:rPr>
    </w:lvl>
    <w:lvl w:ilvl="2" w:tplc="04090005" w:tentative="1">
      <w:start w:val="1"/>
      <w:numFmt w:val="bullet"/>
      <w:lvlText w:val=""/>
      <w:lvlJc w:val="left"/>
      <w:pPr>
        <w:ind w:left="3828" w:hanging="360"/>
      </w:pPr>
      <w:rPr>
        <w:rFonts w:ascii="Wingdings" w:hAnsi="Wingdings" w:hint="default"/>
      </w:rPr>
    </w:lvl>
    <w:lvl w:ilvl="3" w:tplc="04090001" w:tentative="1">
      <w:start w:val="1"/>
      <w:numFmt w:val="bullet"/>
      <w:lvlText w:val=""/>
      <w:lvlJc w:val="left"/>
      <w:pPr>
        <w:ind w:left="4548" w:hanging="360"/>
      </w:pPr>
      <w:rPr>
        <w:rFonts w:ascii="Symbol" w:hAnsi="Symbol" w:hint="default"/>
      </w:rPr>
    </w:lvl>
    <w:lvl w:ilvl="4" w:tplc="04090003" w:tentative="1">
      <w:start w:val="1"/>
      <w:numFmt w:val="bullet"/>
      <w:lvlText w:val="o"/>
      <w:lvlJc w:val="left"/>
      <w:pPr>
        <w:ind w:left="5268" w:hanging="360"/>
      </w:pPr>
      <w:rPr>
        <w:rFonts w:ascii="Courier New" w:hAnsi="Courier New" w:cs="Courier New" w:hint="default"/>
      </w:rPr>
    </w:lvl>
    <w:lvl w:ilvl="5" w:tplc="04090005" w:tentative="1">
      <w:start w:val="1"/>
      <w:numFmt w:val="bullet"/>
      <w:lvlText w:val=""/>
      <w:lvlJc w:val="left"/>
      <w:pPr>
        <w:ind w:left="5988" w:hanging="360"/>
      </w:pPr>
      <w:rPr>
        <w:rFonts w:ascii="Wingdings" w:hAnsi="Wingdings" w:hint="default"/>
      </w:rPr>
    </w:lvl>
    <w:lvl w:ilvl="6" w:tplc="04090001" w:tentative="1">
      <w:start w:val="1"/>
      <w:numFmt w:val="bullet"/>
      <w:lvlText w:val=""/>
      <w:lvlJc w:val="left"/>
      <w:pPr>
        <w:ind w:left="6708" w:hanging="360"/>
      </w:pPr>
      <w:rPr>
        <w:rFonts w:ascii="Symbol" w:hAnsi="Symbol" w:hint="default"/>
      </w:rPr>
    </w:lvl>
    <w:lvl w:ilvl="7" w:tplc="04090003" w:tentative="1">
      <w:start w:val="1"/>
      <w:numFmt w:val="bullet"/>
      <w:lvlText w:val="o"/>
      <w:lvlJc w:val="left"/>
      <w:pPr>
        <w:ind w:left="7428" w:hanging="360"/>
      </w:pPr>
      <w:rPr>
        <w:rFonts w:ascii="Courier New" w:hAnsi="Courier New" w:cs="Courier New" w:hint="default"/>
      </w:rPr>
    </w:lvl>
    <w:lvl w:ilvl="8" w:tplc="04090005" w:tentative="1">
      <w:start w:val="1"/>
      <w:numFmt w:val="bullet"/>
      <w:lvlText w:val=""/>
      <w:lvlJc w:val="left"/>
      <w:pPr>
        <w:ind w:left="8148" w:hanging="360"/>
      </w:pPr>
      <w:rPr>
        <w:rFonts w:ascii="Wingdings" w:hAnsi="Wingdings" w:hint="default"/>
      </w:rPr>
    </w:lvl>
  </w:abstractNum>
  <w:abstractNum w:abstractNumId="3" w15:restartNumberingAfterBreak="0">
    <w:nsid w:val="6C1541AF"/>
    <w:multiLevelType w:val="hybridMultilevel"/>
    <w:tmpl w:val="625CEF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3025D"/>
    <w:multiLevelType w:val="hybridMultilevel"/>
    <w:tmpl w:val="BD305906"/>
    <w:lvl w:ilvl="0" w:tplc="04090009">
      <w:start w:val="1"/>
      <w:numFmt w:val="bullet"/>
      <w:lvlText w:val=""/>
      <w:lvlJc w:val="left"/>
      <w:pPr>
        <w:ind w:left="2388" w:hanging="360"/>
      </w:pPr>
      <w:rPr>
        <w:rFonts w:ascii="Wingdings" w:hAnsi="Wingdings" w:hint="default"/>
      </w:rPr>
    </w:lvl>
    <w:lvl w:ilvl="1" w:tplc="04090003" w:tentative="1">
      <w:start w:val="1"/>
      <w:numFmt w:val="bullet"/>
      <w:lvlText w:val="o"/>
      <w:lvlJc w:val="left"/>
      <w:pPr>
        <w:ind w:left="3108" w:hanging="360"/>
      </w:pPr>
      <w:rPr>
        <w:rFonts w:ascii="Courier New" w:hAnsi="Courier New" w:cs="Courier New" w:hint="default"/>
      </w:rPr>
    </w:lvl>
    <w:lvl w:ilvl="2" w:tplc="04090005" w:tentative="1">
      <w:start w:val="1"/>
      <w:numFmt w:val="bullet"/>
      <w:lvlText w:val=""/>
      <w:lvlJc w:val="left"/>
      <w:pPr>
        <w:ind w:left="3828" w:hanging="360"/>
      </w:pPr>
      <w:rPr>
        <w:rFonts w:ascii="Wingdings" w:hAnsi="Wingdings" w:hint="default"/>
      </w:rPr>
    </w:lvl>
    <w:lvl w:ilvl="3" w:tplc="04090001" w:tentative="1">
      <w:start w:val="1"/>
      <w:numFmt w:val="bullet"/>
      <w:lvlText w:val=""/>
      <w:lvlJc w:val="left"/>
      <w:pPr>
        <w:ind w:left="4548" w:hanging="360"/>
      </w:pPr>
      <w:rPr>
        <w:rFonts w:ascii="Symbol" w:hAnsi="Symbol" w:hint="default"/>
      </w:rPr>
    </w:lvl>
    <w:lvl w:ilvl="4" w:tplc="04090003" w:tentative="1">
      <w:start w:val="1"/>
      <w:numFmt w:val="bullet"/>
      <w:lvlText w:val="o"/>
      <w:lvlJc w:val="left"/>
      <w:pPr>
        <w:ind w:left="5268" w:hanging="360"/>
      </w:pPr>
      <w:rPr>
        <w:rFonts w:ascii="Courier New" w:hAnsi="Courier New" w:cs="Courier New" w:hint="default"/>
      </w:rPr>
    </w:lvl>
    <w:lvl w:ilvl="5" w:tplc="04090005" w:tentative="1">
      <w:start w:val="1"/>
      <w:numFmt w:val="bullet"/>
      <w:lvlText w:val=""/>
      <w:lvlJc w:val="left"/>
      <w:pPr>
        <w:ind w:left="5988" w:hanging="360"/>
      </w:pPr>
      <w:rPr>
        <w:rFonts w:ascii="Wingdings" w:hAnsi="Wingdings" w:hint="default"/>
      </w:rPr>
    </w:lvl>
    <w:lvl w:ilvl="6" w:tplc="04090001" w:tentative="1">
      <w:start w:val="1"/>
      <w:numFmt w:val="bullet"/>
      <w:lvlText w:val=""/>
      <w:lvlJc w:val="left"/>
      <w:pPr>
        <w:ind w:left="6708" w:hanging="360"/>
      </w:pPr>
      <w:rPr>
        <w:rFonts w:ascii="Symbol" w:hAnsi="Symbol" w:hint="default"/>
      </w:rPr>
    </w:lvl>
    <w:lvl w:ilvl="7" w:tplc="04090003" w:tentative="1">
      <w:start w:val="1"/>
      <w:numFmt w:val="bullet"/>
      <w:lvlText w:val="o"/>
      <w:lvlJc w:val="left"/>
      <w:pPr>
        <w:ind w:left="7428" w:hanging="360"/>
      </w:pPr>
      <w:rPr>
        <w:rFonts w:ascii="Courier New" w:hAnsi="Courier New" w:cs="Courier New" w:hint="default"/>
      </w:rPr>
    </w:lvl>
    <w:lvl w:ilvl="8" w:tplc="04090005" w:tentative="1">
      <w:start w:val="1"/>
      <w:numFmt w:val="bullet"/>
      <w:lvlText w:val=""/>
      <w:lvlJc w:val="left"/>
      <w:pPr>
        <w:ind w:left="814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62"/>
    <w:rsid w:val="000578F7"/>
    <w:rsid w:val="00246CC4"/>
    <w:rsid w:val="002768C2"/>
    <w:rsid w:val="00281E71"/>
    <w:rsid w:val="0045109B"/>
    <w:rsid w:val="006258F4"/>
    <w:rsid w:val="006B35B3"/>
    <w:rsid w:val="00A008D8"/>
    <w:rsid w:val="00A2155F"/>
    <w:rsid w:val="00AA5FC4"/>
    <w:rsid w:val="00B110FF"/>
    <w:rsid w:val="00B14F14"/>
    <w:rsid w:val="00CF1527"/>
    <w:rsid w:val="00D85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254B"/>
  <w15:chartTrackingRefBased/>
  <w15:docId w15:val="{A1150BBF-C757-4747-861F-7B6277A2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DR.Sarah Najeh</dc:creator>
  <cp:keywords/>
  <dc:description/>
  <cp:lastModifiedBy>DR.Sarah Najeh</cp:lastModifiedBy>
  <cp:revision>5</cp:revision>
  <dcterms:created xsi:type="dcterms:W3CDTF">2020-08-14T18:51:00Z</dcterms:created>
  <dcterms:modified xsi:type="dcterms:W3CDTF">2020-08-16T16:33:00Z</dcterms:modified>
</cp:coreProperties>
</file>